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9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176"/>
        <w:gridCol w:w="2318"/>
        <w:gridCol w:w="769"/>
        <w:gridCol w:w="901"/>
        <w:gridCol w:w="1089"/>
      </w:tblGrid>
      <w:tr w:rsidR="00CB7632" w14:paraId="78F4932E" w14:textId="77777777" w:rsidTr="0092244C">
        <w:trPr>
          <w:trHeight w:val="167"/>
        </w:trPr>
        <w:tc>
          <w:tcPr>
            <w:tcW w:w="2763" w:type="dxa"/>
            <w:tcBorders>
              <w:top w:val="single" w:sz="4" w:space="0" w:color="auto"/>
              <w:left w:val="single" w:sz="4" w:space="0" w:color="auto"/>
              <w:bottom w:val="single" w:sz="4" w:space="0" w:color="auto"/>
              <w:right w:val="single" w:sz="4" w:space="0" w:color="auto"/>
            </w:tcBorders>
            <w:vAlign w:val="center"/>
            <w:hideMark/>
          </w:tcPr>
          <w:p w14:paraId="19A90A22" w14:textId="77777777" w:rsidR="00CB7632" w:rsidRDefault="00CB7632" w:rsidP="0092244C">
            <w:pPr>
              <w:pStyle w:val="BodyText"/>
              <w:jc w:val="left"/>
              <w:rPr>
                <w:rFonts w:ascii="Arial" w:hAnsi="Arial" w:cs="Arial"/>
                <w:b/>
                <w:szCs w:val="22"/>
              </w:rPr>
            </w:pPr>
            <w:r>
              <w:rPr>
                <w:rFonts w:ascii="Arial" w:hAnsi="Arial" w:cs="Arial"/>
                <w:b/>
                <w:szCs w:val="22"/>
              </w:rPr>
              <w:t>Date of course</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4F68BA7" w14:textId="77777777" w:rsidR="00CB7632" w:rsidRDefault="00CB7632" w:rsidP="0092244C">
            <w:pPr>
              <w:pStyle w:val="BodyText"/>
              <w:jc w:val="left"/>
              <w:rPr>
                <w:rFonts w:ascii="Arial" w:hAnsi="Arial" w:cs="Arial"/>
                <w:b/>
                <w:szCs w:val="22"/>
              </w:rPr>
            </w:pPr>
            <w:r>
              <w:rPr>
                <w:rFonts w:ascii="Arial" w:hAnsi="Arial" w:cs="Arial"/>
                <w:b/>
                <w:szCs w:val="22"/>
              </w:rPr>
              <w:t>Times</w:t>
            </w:r>
          </w:p>
        </w:tc>
        <w:tc>
          <w:tcPr>
            <w:tcW w:w="2318" w:type="dxa"/>
            <w:tcBorders>
              <w:top w:val="single" w:sz="4" w:space="0" w:color="auto"/>
              <w:left w:val="single" w:sz="4" w:space="0" w:color="auto"/>
              <w:bottom w:val="single" w:sz="4" w:space="0" w:color="auto"/>
              <w:right w:val="single" w:sz="4" w:space="0" w:color="auto"/>
            </w:tcBorders>
            <w:vAlign w:val="center"/>
            <w:hideMark/>
          </w:tcPr>
          <w:p w14:paraId="01583C38" w14:textId="77777777" w:rsidR="00CB7632" w:rsidRDefault="00CB7632" w:rsidP="0092244C">
            <w:pPr>
              <w:pStyle w:val="BodyText"/>
              <w:jc w:val="left"/>
              <w:rPr>
                <w:rFonts w:ascii="Arial" w:hAnsi="Arial" w:cs="Arial"/>
                <w:b/>
                <w:szCs w:val="22"/>
              </w:rPr>
            </w:pPr>
            <w:r>
              <w:rPr>
                <w:rFonts w:ascii="Arial" w:hAnsi="Arial" w:cs="Arial"/>
                <w:b/>
                <w:szCs w:val="22"/>
              </w:rPr>
              <w:t>Venue</w:t>
            </w:r>
          </w:p>
        </w:tc>
        <w:tc>
          <w:tcPr>
            <w:tcW w:w="769" w:type="dxa"/>
            <w:tcBorders>
              <w:top w:val="single" w:sz="4" w:space="0" w:color="auto"/>
              <w:left w:val="single" w:sz="4" w:space="0" w:color="auto"/>
              <w:bottom w:val="single" w:sz="4" w:space="0" w:color="auto"/>
              <w:right w:val="single" w:sz="4" w:space="0" w:color="auto"/>
            </w:tcBorders>
            <w:vAlign w:val="center"/>
            <w:hideMark/>
          </w:tcPr>
          <w:p w14:paraId="310AECD0" w14:textId="77777777" w:rsidR="00CB7632" w:rsidRDefault="00CB7632" w:rsidP="0092244C">
            <w:pPr>
              <w:pStyle w:val="BodyText"/>
              <w:jc w:val="left"/>
              <w:rPr>
                <w:rFonts w:ascii="Arial" w:hAnsi="Arial" w:cs="Arial"/>
                <w:b/>
                <w:szCs w:val="22"/>
              </w:rPr>
            </w:pPr>
            <w:r>
              <w:rPr>
                <w:rFonts w:ascii="Arial" w:hAnsi="Arial" w:cs="Arial"/>
                <w:b/>
                <w:szCs w:val="22"/>
              </w:rPr>
              <w:t>Cost</w:t>
            </w:r>
          </w:p>
        </w:tc>
        <w:tc>
          <w:tcPr>
            <w:tcW w:w="901" w:type="dxa"/>
            <w:tcBorders>
              <w:top w:val="single" w:sz="4" w:space="0" w:color="auto"/>
              <w:left w:val="single" w:sz="4" w:space="0" w:color="auto"/>
              <w:bottom w:val="single" w:sz="4" w:space="0" w:color="auto"/>
              <w:right w:val="single" w:sz="4" w:space="0" w:color="auto"/>
            </w:tcBorders>
            <w:vAlign w:val="center"/>
            <w:hideMark/>
          </w:tcPr>
          <w:p w14:paraId="0B2BB172" w14:textId="77777777" w:rsidR="00CB7632" w:rsidRDefault="00CB7632" w:rsidP="0092244C">
            <w:pPr>
              <w:pStyle w:val="BodyText"/>
              <w:jc w:val="left"/>
              <w:rPr>
                <w:rFonts w:ascii="Arial" w:hAnsi="Arial" w:cs="Arial"/>
                <w:b/>
                <w:szCs w:val="22"/>
              </w:rPr>
            </w:pPr>
            <w:r>
              <w:rPr>
                <w:rFonts w:ascii="Arial" w:hAnsi="Arial" w:cs="Arial"/>
                <w:b/>
                <w:szCs w:val="22"/>
              </w:rPr>
              <w:t>Max. places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26432524" w14:textId="77777777" w:rsidR="00CB7632" w:rsidRDefault="00CB7632" w:rsidP="0092244C">
            <w:pPr>
              <w:pStyle w:val="BodyText"/>
              <w:jc w:val="center"/>
              <w:rPr>
                <w:rFonts w:ascii="Arial" w:hAnsi="Arial" w:cs="Arial"/>
                <w:b/>
                <w:szCs w:val="22"/>
              </w:rPr>
            </w:pPr>
            <w:r>
              <w:rPr>
                <w:rFonts w:ascii="Arial" w:hAnsi="Arial" w:cs="Arial"/>
                <w:b/>
                <w:szCs w:val="22"/>
              </w:rPr>
              <w:t>Subject</w:t>
            </w:r>
          </w:p>
        </w:tc>
      </w:tr>
      <w:tr w:rsidR="00CB7632" w14:paraId="1B69F909" w14:textId="77777777" w:rsidTr="0092244C">
        <w:trPr>
          <w:trHeight w:val="474"/>
        </w:trPr>
        <w:tc>
          <w:tcPr>
            <w:tcW w:w="2763" w:type="dxa"/>
            <w:tcBorders>
              <w:top w:val="single" w:sz="4" w:space="0" w:color="auto"/>
              <w:left w:val="single" w:sz="4" w:space="0" w:color="auto"/>
              <w:bottom w:val="single" w:sz="4" w:space="0" w:color="auto"/>
              <w:right w:val="single" w:sz="4" w:space="0" w:color="auto"/>
            </w:tcBorders>
            <w:hideMark/>
          </w:tcPr>
          <w:p w14:paraId="59BF3DA3" w14:textId="673775BA" w:rsidR="00CB7632" w:rsidRDefault="00642152" w:rsidP="0092244C">
            <w:pPr>
              <w:rPr>
                <w:rFonts w:ascii="Arial" w:eastAsia="Times New Roman" w:hAnsi="Arial" w:cs="Arial"/>
                <w:b/>
              </w:rPr>
            </w:pPr>
            <w:r>
              <w:rPr>
                <w:rFonts w:ascii="Arial" w:eastAsia="Times New Roman" w:hAnsi="Arial" w:cs="Arial"/>
                <w:b/>
              </w:rPr>
              <w:t>Tuesday 17</w:t>
            </w:r>
            <w:r w:rsidRPr="00642152">
              <w:rPr>
                <w:rFonts w:ascii="Arial" w:eastAsia="Times New Roman" w:hAnsi="Arial" w:cs="Arial"/>
                <w:b/>
                <w:vertAlign w:val="superscript"/>
              </w:rPr>
              <w:t>th</w:t>
            </w:r>
            <w:r>
              <w:rPr>
                <w:rFonts w:ascii="Arial" w:eastAsia="Times New Roman" w:hAnsi="Arial" w:cs="Arial"/>
                <w:b/>
              </w:rPr>
              <w:t xml:space="preserve"> May 2022</w:t>
            </w:r>
          </w:p>
        </w:tc>
        <w:tc>
          <w:tcPr>
            <w:tcW w:w="1176" w:type="dxa"/>
            <w:tcBorders>
              <w:top w:val="single" w:sz="4" w:space="0" w:color="auto"/>
              <w:left w:val="single" w:sz="4" w:space="0" w:color="auto"/>
              <w:bottom w:val="single" w:sz="4" w:space="0" w:color="auto"/>
              <w:right w:val="single" w:sz="4" w:space="0" w:color="auto"/>
            </w:tcBorders>
            <w:hideMark/>
          </w:tcPr>
          <w:p w14:paraId="18AC8A6E" w14:textId="04F027B2" w:rsidR="00CB7632" w:rsidRDefault="00CB7632" w:rsidP="0092244C">
            <w:pPr>
              <w:rPr>
                <w:rFonts w:ascii="Arial" w:eastAsia="Times New Roman" w:hAnsi="Arial" w:cs="Arial"/>
                <w:b/>
              </w:rPr>
            </w:pPr>
            <w:r>
              <w:rPr>
                <w:rFonts w:ascii="Arial" w:eastAsia="Times New Roman" w:hAnsi="Arial" w:cs="Arial"/>
                <w:b/>
              </w:rPr>
              <w:t xml:space="preserve">9.30am – </w:t>
            </w:r>
            <w:r w:rsidR="00DC03A1">
              <w:rPr>
                <w:rFonts w:ascii="Arial" w:eastAsia="Times New Roman" w:hAnsi="Arial" w:cs="Arial"/>
                <w:b/>
              </w:rPr>
              <w:t>3</w:t>
            </w:r>
            <w:r>
              <w:rPr>
                <w:rFonts w:ascii="Arial" w:eastAsia="Times New Roman" w:hAnsi="Arial" w:cs="Arial"/>
                <w:b/>
              </w:rPr>
              <w:t>.30pm</w:t>
            </w:r>
          </w:p>
        </w:tc>
        <w:tc>
          <w:tcPr>
            <w:tcW w:w="2318" w:type="dxa"/>
            <w:tcBorders>
              <w:top w:val="single" w:sz="4" w:space="0" w:color="auto"/>
              <w:left w:val="single" w:sz="4" w:space="0" w:color="auto"/>
              <w:bottom w:val="single" w:sz="4" w:space="0" w:color="auto"/>
              <w:right w:val="single" w:sz="4" w:space="0" w:color="auto"/>
            </w:tcBorders>
            <w:hideMark/>
          </w:tcPr>
          <w:p w14:paraId="2E476D3D" w14:textId="77777777" w:rsidR="00CB7632" w:rsidRDefault="00CB7632" w:rsidP="0092244C">
            <w:pPr>
              <w:rPr>
                <w:rFonts w:ascii="Arial" w:eastAsia="Times New Roman" w:hAnsi="Arial" w:cs="Arial"/>
                <w:b/>
              </w:rPr>
            </w:pPr>
            <w:r>
              <w:rPr>
                <w:rFonts w:ascii="Arial" w:eastAsia="Times New Roman" w:hAnsi="Arial" w:cs="Arial"/>
                <w:b/>
              </w:rPr>
              <w:t>Braeside Education Centre</w:t>
            </w:r>
          </w:p>
        </w:tc>
        <w:tc>
          <w:tcPr>
            <w:tcW w:w="769" w:type="dxa"/>
            <w:tcBorders>
              <w:top w:val="single" w:sz="4" w:space="0" w:color="auto"/>
              <w:left w:val="single" w:sz="4" w:space="0" w:color="auto"/>
              <w:bottom w:val="single" w:sz="4" w:space="0" w:color="auto"/>
              <w:right w:val="single" w:sz="4" w:space="0" w:color="auto"/>
            </w:tcBorders>
            <w:hideMark/>
          </w:tcPr>
          <w:p w14:paraId="05367762" w14:textId="77777777" w:rsidR="00CB7632" w:rsidRDefault="00CB7632" w:rsidP="0092244C">
            <w:pPr>
              <w:rPr>
                <w:rFonts w:ascii="Arial" w:eastAsia="Times New Roman" w:hAnsi="Arial" w:cs="Arial"/>
                <w:b/>
              </w:rPr>
            </w:pPr>
            <w:r>
              <w:rPr>
                <w:rFonts w:ascii="Arial" w:eastAsia="Times New Roman" w:hAnsi="Arial" w:cs="Arial"/>
                <w:b/>
              </w:rPr>
              <w:t>£60</w:t>
            </w:r>
          </w:p>
        </w:tc>
        <w:tc>
          <w:tcPr>
            <w:tcW w:w="901" w:type="dxa"/>
            <w:tcBorders>
              <w:top w:val="single" w:sz="4" w:space="0" w:color="auto"/>
              <w:left w:val="single" w:sz="4" w:space="0" w:color="auto"/>
              <w:bottom w:val="single" w:sz="4" w:space="0" w:color="auto"/>
              <w:right w:val="single" w:sz="4" w:space="0" w:color="auto"/>
            </w:tcBorders>
            <w:hideMark/>
          </w:tcPr>
          <w:p w14:paraId="158EA340" w14:textId="78908987" w:rsidR="00CB7632" w:rsidRDefault="00CB7632" w:rsidP="0092244C">
            <w:pPr>
              <w:rPr>
                <w:rFonts w:ascii="Arial" w:eastAsia="Times New Roman" w:hAnsi="Arial" w:cs="Arial"/>
                <w:b/>
              </w:rPr>
            </w:pPr>
            <w:r>
              <w:rPr>
                <w:rFonts w:ascii="Arial" w:eastAsia="Times New Roman" w:hAnsi="Arial" w:cs="Arial"/>
                <w:b/>
              </w:rPr>
              <w:t>1</w:t>
            </w:r>
            <w:r w:rsidR="0080100E">
              <w:rPr>
                <w:rFonts w:ascii="Arial" w:eastAsia="Times New Roman" w:hAnsi="Arial" w:cs="Arial"/>
                <w:b/>
              </w:rPr>
              <w:t>6</w:t>
            </w:r>
          </w:p>
        </w:tc>
        <w:tc>
          <w:tcPr>
            <w:tcW w:w="1089" w:type="dxa"/>
            <w:tcBorders>
              <w:top w:val="single" w:sz="4" w:space="0" w:color="auto"/>
              <w:left w:val="single" w:sz="4" w:space="0" w:color="auto"/>
              <w:bottom w:val="single" w:sz="4" w:space="0" w:color="auto"/>
              <w:right w:val="single" w:sz="4" w:space="0" w:color="auto"/>
            </w:tcBorders>
            <w:hideMark/>
          </w:tcPr>
          <w:p w14:paraId="1C198E04" w14:textId="34ED80C5" w:rsidR="00CB7632" w:rsidRDefault="0080100E" w:rsidP="0092244C">
            <w:pPr>
              <w:rPr>
                <w:rFonts w:ascii="Arial" w:eastAsia="Times New Roman" w:hAnsi="Arial" w:cs="Arial"/>
                <w:b/>
              </w:rPr>
            </w:pPr>
            <w:r>
              <w:rPr>
                <w:rFonts w:ascii="Arial" w:eastAsia="Times New Roman" w:hAnsi="Arial" w:cs="Arial"/>
                <w:b/>
              </w:rPr>
              <w:t>Science</w:t>
            </w:r>
            <w:r w:rsidR="00CB7632">
              <w:rPr>
                <w:rFonts w:ascii="Arial" w:eastAsia="Times New Roman" w:hAnsi="Arial" w:cs="Arial"/>
                <w:b/>
              </w:rPr>
              <w:br/>
              <w:t>AGAT</w:t>
            </w:r>
          </w:p>
        </w:tc>
      </w:tr>
    </w:tbl>
    <w:p w14:paraId="6724FE40" w14:textId="77777777" w:rsidR="0092244C" w:rsidRDefault="0092244C" w:rsidP="0018361D">
      <w:pPr>
        <w:spacing w:after="240"/>
        <w:rPr>
          <w:rFonts w:ascii="Arial" w:hAnsi="Arial" w:cs="Arial"/>
          <w:b/>
          <w:noProof/>
          <w:sz w:val="36"/>
          <w:szCs w:val="36"/>
          <w:lang w:val="en-US"/>
        </w:rPr>
      </w:pPr>
    </w:p>
    <w:p w14:paraId="62D3C556" w14:textId="2E7F5D24" w:rsidR="00AA0409" w:rsidRPr="0018361D" w:rsidRDefault="0034498F" w:rsidP="0018361D">
      <w:pPr>
        <w:spacing w:after="240"/>
        <w:rPr>
          <w:rFonts w:ascii="Arial" w:hAnsi="Arial" w:cs="Arial"/>
          <w:b/>
          <w:noProof/>
          <w:sz w:val="36"/>
          <w:szCs w:val="36"/>
          <w:lang w:val="en-US"/>
        </w:rPr>
      </w:pPr>
      <w:r>
        <w:rPr>
          <w:rFonts w:ascii="Arial" w:hAnsi="Arial" w:cs="Arial"/>
          <w:b/>
          <w:noProof/>
          <w:sz w:val="36"/>
          <w:szCs w:val="36"/>
          <w:lang w:val="en-US"/>
        </w:rPr>
        <w:t xml:space="preserve">Year 3/4 pupils – </w:t>
      </w:r>
      <w:bookmarkStart w:id="0" w:name="_Hlk50021266"/>
      <w:r>
        <w:rPr>
          <w:rFonts w:ascii="Arial" w:hAnsi="Arial" w:cs="Arial"/>
          <w:b/>
          <w:noProof/>
          <w:sz w:val="36"/>
          <w:szCs w:val="36"/>
          <w:lang w:val="en-US"/>
        </w:rPr>
        <w:t>Physics Day: Get Your Cognitive Cogs Turning</w:t>
      </w:r>
      <w:bookmarkEnd w:id="0"/>
    </w:p>
    <w:p w14:paraId="0C8EF0E5" w14:textId="77777777" w:rsidR="0018361D" w:rsidRDefault="0018361D" w:rsidP="0034498F">
      <w:pPr>
        <w:pStyle w:val="BodyText3"/>
        <w:spacing w:before="120"/>
        <w:rPr>
          <w:rFonts w:ascii="Arial" w:eastAsia="Calibri" w:hAnsi="Arial" w:cs="Arial"/>
          <w:b/>
          <w:sz w:val="24"/>
          <w:szCs w:val="24"/>
        </w:rPr>
      </w:pPr>
    </w:p>
    <w:p w14:paraId="03F0216C" w14:textId="77777777" w:rsidR="0092244C" w:rsidRDefault="0092244C" w:rsidP="0034498F">
      <w:pPr>
        <w:pStyle w:val="BodyText3"/>
        <w:spacing w:before="120"/>
        <w:rPr>
          <w:rFonts w:ascii="Arial" w:eastAsia="Calibri" w:hAnsi="Arial" w:cs="Arial"/>
          <w:b/>
          <w:sz w:val="24"/>
          <w:szCs w:val="24"/>
        </w:rPr>
      </w:pPr>
    </w:p>
    <w:p w14:paraId="3D5E17B0" w14:textId="77777777" w:rsidR="0092244C" w:rsidRDefault="0092244C" w:rsidP="0034498F">
      <w:pPr>
        <w:pStyle w:val="BodyText3"/>
        <w:spacing w:before="120"/>
        <w:rPr>
          <w:rFonts w:ascii="Arial" w:eastAsia="Calibri" w:hAnsi="Arial" w:cs="Arial"/>
          <w:b/>
          <w:sz w:val="24"/>
          <w:szCs w:val="24"/>
        </w:rPr>
      </w:pPr>
    </w:p>
    <w:p w14:paraId="16574F06" w14:textId="77777777" w:rsidR="0092244C" w:rsidRDefault="0092244C" w:rsidP="0034498F">
      <w:pPr>
        <w:pStyle w:val="BodyText3"/>
        <w:spacing w:before="120"/>
        <w:rPr>
          <w:rFonts w:ascii="Arial" w:eastAsia="Calibri" w:hAnsi="Arial" w:cs="Arial"/>
          <w:b/>
          <w:sz w:val="24"/>
          <w:szCs w:val="24"/>
        </w:rPr>
      </w:pPr>
    </w:p>
    <w:p w14:paraId="32D2E343" w14:textId="5DBF7E26" w:rsidR="0034498F" w:rsidRDefault="0034498F" w:rsidP="0034498F">
      <w:pPr>
        <w:pStyle w:val="BodyText3"/>
        <w:spacing w:before="120"/>
        <w:rPr>
          <w:rFonts w:ascii="Arial" w:eastAsia="Calibri" w:hAnsi="Arial" w:cs="Arial"/>
          <w:b/>
          <w:sz w:val="24"/>
          <w:szCs w:val="24"/>
          <w:lang w:val="en-GB"/>
        </w:rPr>
      </w:pPr>
      <w:r>
        <w:rPr>
          <w:rFonts w:ascii="Arial" w:eastAsia="Calibri" w:hAnsi="Arial" w:cs="Arial"/>
          <w:b/>
          <w:sz w:val="24"/>
          <w:szCs w:val="24"/>
        </w:rPr>
        <w:t>Course details</w:t>
      </w:r>
    </w:p>
    <w:p w14:paraId="32D2E344" w14:textId="77777777" w:rsidR="0034498F" w:rsidRPr="00EF5C9E" w:rsidRDefault="0034498F" w:rsidP="0034498F">
      <w:pPr>
        <w:rPr>
          <w:rFonts w:ascii="Arial" w:hAnsi="Arial" w:cs="Arial"/>
        </w:rPr>
      </w:pPr>
      <w:r w:rsidRPr="00EF5C9E">
        <w:rPr>
          <w:rFonts w:ascii="Arial" w:hAnsi="Arial" w:cs="Arial"/>
        </w:rPr>
        <w:t xml:space="preserve">The study of our World through Physics helps us understand the existence of forces and motion, how they operate in nature and the universe and how we can use them to enhance our lives. The course will immerse children in hands on experiences and investigations to develop their scientific understanding of Forces, Friction and Cogs, Gears, Pulleys and Levers. </w:t>
      </w:r>
    </w:p>
    <w:p w14:paraId="32D2E345" w14:textId="77777777" w:rsidR="0034498F" w:rsidRPr="00EF5C9E" w:rsidRDefault="0034498F" w:rsidP="0034498F">
      <w:pPr>
        <w:rPr>
          <w:rFonts w:ascii="Arial" w:hAnsi="Arial" w:cs="Arial"/>
        </w:rPr>
      </w:pPr>
      <w:r w:rsidRPr="00EF5C9E">
        <w:rPr>
          <w:rFonts w:ascii="Arial" w:hAnsi="Arial" w:cs="Arial"/>
        </w:rPr>
        <w:t xml:space="preserve">As scientists, they will be engaged in practical activities and consideration of theories and models. We shall </w:t>
      </w:r>
      <w:r w:rsidRPr="00EF5C9E">
        <w:rPr>
          <w:rFonts w:ascii="Arial" w:hAnsi="Arial" w:cs="Arial"/>
          <w:u w:val="single"/>
        </w:rPr>
        <w:t>push</w:t>
      </w:r>
      <w:r w:rsidRPr="00EF5C9E">
        <w:rPr>
          <w:rFonts w:ascii="Arial" w:hAnsi="Arial" w:cs="Arial"/>
        </w:rPr>
        <w:t xml:space="preserve"> ourselves cognitively, </w:t>
      </w:r>
      <w:r w:rsidRPr="00EF5C9E">
        <w:rPr>
          <w:rFonts w:ascii="Arial" w:hAnsi="Arial" w:cs="Arial"/>
          <w:u w:val="single"/>
        </w:rPr>
        <w:t>pull</w:t>
      </w:r>
      <w:r w:rsidRPr="00EF5C9E">
        <w:rPr>
          <w:rFonts w:ascii="Arial" w:hAnsi="Arial" w:cs="Arial"/>
        </w:rPr>
        <w:t xml:space="preserve"> out ideas to test, </w:t>
      </w:r>
      <w:r w:rsidRPr="00EF5C9E">
        <w:rPr>
          <w:rFonts w:ascii="Arial" w:hAnsi="Arial" w:cs="Arial"/>
          <w:u w:val="single"/>
        </w:rPr>
        <w:t>rub</w:t>
      </w:r>
      <w:r w:rsidRPr="00EF5C9E">
        <w:rPr>
          <w:rFonts w:ascii="Arial" w:hAnsi="Arial" w:cs="Arial"/>
        </w:rPr>
        <w:t xml:space="preserve"> our brain cells together and set in </w:t>
      </w:r>
      <w:r w:rsidRPr="00EF5C9E">
        <w:rPr>
          <w:rFonts w:ascii="Arial" w:hAnsi="Arial" w:cs="Arial"/>
          <w:u w:val="single"/>
        </w:rPr>
        <w:t>motion</w:t>
      </w:r>
      <w:r w:rsidRPr="00EF5C9E">
        <w:rPr>
          <w:rFonts w:ascii="Arial" w:hAnsi="Arial" w:cs="Arial"/>
        </w:rPr>
        <w:t xml:space="preserve"> our inquisitiveness. The whole day is </w:t>
      </w:r>
      <w:r w:rsidRPr="00EF5C9E">
        <w:rPr>
          <w:rFonts w:ascii="Arial" w:hAnsi="Arial" w:cs="Arial"/>
          <w:u w:val="single"/>
        </w:rPr>
        <w:t>geared</w:t>
      </w:r>
      <w:r w:rsidRPr="00EF5C9E">
        <w:rPr>
          <w:rFonts w:ascii="Arial" w:hAnsi="Arial" w:cs="Arial"/>
        </w:rPr>
        <w:t xml:space="preserve"> to engage, challenge and enthuse.</w:t>
      </w:r>
    </w:p>
    <w:p w14:paraId="32D2E346" w14:textId="77777777" w:rsidR="0034498F" w:rsidRDefault="0034498F" w:rsidP="0034498F">
      <w:pPr>
        <w:spacing w:before="60" w:after="60" w:line="240" w:lineRule="auto"/>
        <w:jc w:val="both"/>
        <w:outlineLvl w:val="0"/>
        <w:rPr>
          <w:rFonts w:ascii="Arial" w:hAnsi="Arial" w:cs="Arial"/>
          <w:b/>
          <w:sz w:val="24"/>
          <w:szCs w:val="24"/>
        </w:rPr>
      </w:pPr>
      <w:r>
        <w:rPr>
          <w:rFonts w:ascii="Arial" w:hAnsi="Arial" w:cs="Arial"/>
          <w:b/>
          <w:sz w:val="24"/>
          <w:szCs w:val="24"/>
        </w:rPr>
        <w:t xml:space="preserve">Guidance criteria for identifying participants: </w:t>
      </w:r>
    </w:p>
    <w:p w14:paraId="32D2E347" w14:textId="77777777" w:rsidR="0034498F" w:rsidRPr="00EF5C9E" w:rsidRDefault="0034498F" w:rsidP="0034498F">
      <w:pPr>
        <w:pStyle w:val="ListParagraph"/>
        <w:numPr>
          <w:ilvl w:val="0"/>
          <w:numId w:val="1"/>
        </w:numPr>
        <w:rPr>
          <w:rFonts w:ascii="Arial" w:hAnsi="Arial" w:cs="Arial"/>
        </w:rPr>
      </w:pPr>
      <w:r w:rsidRPr="00EF5C9E">
        <w:rPr>
          <w:rFonts w:ascii="Arial" w:hAnsi="Arial" w:cs="Arial"/>
        </w:rPr>
        <w:t xml:space="preserve">Should have enquiring minds and a desire to explore      </w:t>
      </w:r>
    </w:p>
    <w:p w14:paraId="32D2E348" w14:textId="77777777" w:rsidR="0034498F" w:rsidRPr="00EF5C9E" w:rsidRDefault="0034498F" w:rsidP="0034498F">
      <w:pPr>
        <w:pStyle w:val="ListParagraph"/>
        <w:numPr>
          <w:ilvl w:val="0"/>
          <w:numId w:val="1"/>
        </w:numPr>
        <w:rPr>
          <w:rFonts w:ascii="Arial" w:hAnsi="Arial" w:cs="Arial"/>
        </w:rPr>
      </w:pPr>
      <w:r w:rsidRPr="00EF5C9E">
        <w:rPr>
          <w:rFonts w:ascii="Arial" w:hAnsi="Arial" w:cs="Arial"/>
        </w:rPr>
        <w:t>Should enjoy science and question their surroundings and experiences</w:t>
      </w:r>
    </w:p>
    <w:p w14:paraId="32D2E349" w14:textId="77777777" w:rsidR="0034498F" w:rsidRPr="00EF5C9E" w:rsidRDefault="0034498F" w:rsidP="0034498F">
      <w:pPr>
        <w:pStyle w:val="ListParagraph"/>
        <w:numPr>
          <w:ilvl w:val="0"/>
          <w:numId w:val="1"/>
        </w:numPr>
        <w:rPr>
          <w:rFonts w:ascii="Arial" w:hAnsi="Arial" w:cs="Arial"/>
        </w:rPr>
      </w:pPr>
      <w:r w:rsidRPr="00EF5C9E">
        <w:rPr>
          <w:rFonts w:ascii="Arial" w:hAnsi="Arial" w:cs="Arial"/>
        </w:rPr>
        <w:t>Should be able to work independently, and in groups, developing their ideas</w:t>
      </w:r>
    </w:p>
    <w:p w14:paraId="32D2E34A" w14:textId="77777777" w:rsidR="0034498F" w:rsidRDefault="0034498F" w:rsidP="0034498F">
      <w:pPr>
        <w:pStyle w:val="BodyText3"/>
        <w:spacing w:before="120"/>
        <w:outlineLvl w:val="0"/>
        <w:rPr>
          <w:rFonts w:ascii="Arial" w:eastAsia="Calibri" w:hAnsi="Arial" w:cs="Arial"/>
          <w:b/>
          <w:sz w:val="24"/>
          <w:szCs w:val="24"/>
          <w:lang w:val="en-GB"/>
        </w:rPr>
      </w:pPr>
      <w:r>
        <w:rPr>
          <w:rFonts w:ascii="Arial" w:eastAsia="Calibri" w:hAnsi="Arial" w:cs="Arial"/>
          <w:b/>
          <w:sz w:val="24"/>
          <w:szCs w:val="24"/>
          <w:lang w:val="en-GB"/>
        </w:rPr>
        <w:t>Course tutor</w:t>
      </w:r>
    </w:p>
    <w:p w14:paraId="34964737" w14:textId="77777777" w:rsidR="00DE49E2" w:rsidRDefault="00DE49E2" w:rsidP="00DE49E2">
      <w:pPr>
        <w:spacing w:after="0" w:line="240" w:lineRule="auto"/>
        <w:rPr>
          <w:rFonts w:ascii="Arial" w:hAnsi="Arial" w:cs="Arial"/>
        </w:rPr>
      </w:pPr>
      <w:r w:rsidRPr="00FE632B">
        <w:rPr>
          <w:rFonts w:ascii="Arial" w:hAnsi="Arial" w:cs="Arial"/>
          <w:b/>
        </w:rPr>
        <w:t>Peter Sainsbury</w:t>
      </w:r>
      <w:r w:rsidRPr="00FE632B">
        <w:rPr>
          <w:rFonts w:ascii="Arial" w:hAnsi="Arial" w:cs="Arial"/>
        </w:rPr>
        <w:t xml:space="preserve"> has taught both KS1 and KS2 in a variety of Middle and Primary schools. Throughout his thirty years in education, including two Deputy Headships and two Acting Headships, he has been able to pursue his interests in science and classroom practice. In 2012 he was delighted to receive the National Primary Teaching Award from the Institute of Physics (IOP). A Fellow of the Primary Science Teaching College, Peter has expanded his science outreach nationally and is currently working at Winterbourne Earls C of E Primary School, Salisbury and for the College. As an elected member of the Royal Microscopical Society (RMS) he has developed this course to share his enthusiasm for microscopes and help children discover the wonders that they bring.</w:t>
      </w:r>
    </w:p>
    <w:p w14:paraId="106269F2" w14:textId="77777777" w:rsidR="00DE49E2" w:rsidRPr="00FE632B" w:rsidRDefault="00DE49E2" w:rsidP="00DE49E2">
      <w:pPr>
        <w:spacing w:after="0" w:line="240" w:lineRule="auto"/>
        <w:rPr>
          <w:rFonts w:ascii="Arial" w:hAnsi="Arial" w:cs="Arial"/>
        </w:rPr>
      </w:pPr>
    </w:p>
    <w:p w14:paraId="32D2E34C" w14:textId="77777777" w:rsidR="0034498F" w:rsidRDefault="0034498F" w:rsidP="0034498F">
      <w:pPr>
        <w:pStyle w:val="BodyText3"/>
        <w:spacing w:after="60"/>
        <w:outlineLvl w:val="0"/>
        <w:rPr>
          <w:rFonts w:ascii="Arial" w:eastAsia="Calibri" w:hAnsi="Arial" w:cs="Arial"/>
          <w:b/>
          <w:sz w:val="24"/>
          <w:szCs w:val="24"/>
          <w:lang w:val="en-GB"/>
        </w:rPr>
      </w:pPr>
      <w:r>
        <w:rPr>
          <w:rFonts w:ascii="Arial" w:eastAsia="Calibri" w:hAnsi="Arial" w:cs="Arial"/>
          <w:b/>
          <w:sz w:val="24"/>
          <w:szCs w:val="24"/>
          <w:lang w:val="en-GB"/>
        </w:rPr>
        <w:t>As a result of attending the course you will have:</w:t>
      </w:r>
    </w:p>
    <w:p w14:paraId="32D2E34D" w14:textId="77777777" w:rsidR="0034498F" w:rsidRDefault="0034498F" w:rsidP="0034498F">
      <w:pPr>
        <w:pStyle w:val="ListParagraph"/>
        <w:numPr>
          <w:ilvl w:val="0"/>
          <w:numId w:val="2"/>
        </w:numPr>
        <w:rPr>
          <w:rFonts w:ascii="Arial" w:hAnsi="Arial" w:cs="Arial"/>
        </w:rPr>
      </w:pPr>
      <w:r w:rsidRPr="007C5EB7">
        <w:rPr>
          <w:rFonts w:ascii="Arial" w:hAnsi="Arial" w:cs="Arial"/>
        </w:rPr>
        <w:t xml:space="preserve">Have been challenged by Forces, Friction and Motion  </w:t>
      </w:r>
    </w:p>
    <w:p w14:paraId="32D2E34E" w14:textId="77777777" w:rsidR="0034498F" w:rsidRPr="007C5EB7" w:rsidRDefault="0034498F" w:rsidP="0034498F">
      <w:pPr>
        <w:pStyle w:val="ListParagraph"/>
        <w:numPr>
          <w:ilvl w:val="0"/>
          <w:numId w:val="2"/>
        </w:numPr>
        <w:rPr>
          <w:rFonts w:ascii="Arial" w:hAnsi="Arial" w:cs="Arial"/>
        </w:rPr>
      </w:pPr>
      <w:r w:rsidRPr="007C5EB7">
        <w:rPr>
          <w:rFonts w:ascii="Arial" w:hAnsi="Arial" w:cs="Arial"/>
        </w:rPr>
        <w:t xml:space="preserve">Investigated difference phenomena, laws and theories         </w:t>
      </w:r>
    </w:p>
    <w:p w14:paraId="32D2E350" w14:textId="271230AE" w:rsidR="0034498F" w:rsidRPr="0018361D" w:rsidRDefault="0034498F" w:rsidP="0018361D">
      <w:pPr>
        <w:pStyle w:val="ListParagraph"/>
        <w:numPr>
          <w:ilvl w:val="0"/>
          <w:numId w:val="2"/>
        </w:numPr>
        <w:rPr>
          <w:rFonts w:ascii="Arial" w:hAnsi="Arial" w:cs="Arial"/>
        </w:rPr>
      </w:pPr>
      <w:r w:rsidRPr="007C5EB7">
        <w:rPr>
          <w:rFonts w:ascii="Arial" w:hAnsi="Arial" w:cs="Arial"/>
        </w:rPr>
        <w:t>Explored how we can use science in our lives</w:t>
      </w:r>
    </w:p>
    <w:p w14:paraId="1313D4D4" w14:textId="77777777" w:rsidR="0018361D" w:rsidRPr="00577367" w:rsidRDefault="0018361D" w:rsidP="0018361D">
      <w:pPr>
        <w:pStyle w:val="BodyText3"/>
        <w:spacing w:after="60"/>
        <w:rPr>
          <w:rFonts w:ascii="Arial" w:hAnsi="Arial" w:cs="Arial"/>
          <w:b/>
          <w:sz w:val="22"/>
          <w:szCs w:val="24"/>
        </w:rPr>
      </w:pPr>
      <w:r w:rsidRPr="00577367">
        <w:rPr>
          <w:rFonts w:ascii="Arial" w:hAnsi="Arial" w:cs="Arial"/>
          <w:b/>
          <w:sz w:val="22"/>
          <w:szCs w:val="24"/>
        </w:rPr>
        <w:t>Students should bring:</w:t>
      </w:r>
    </w:p>
    <w:p w14:paraId="7AD87A64" w14:textId="77777777" w:rsidR="0018361D" w:rsidRPr="00FE632B" w:rsidRDefault="0018361D" w:rsidP="0018361D">
      <w:pPr>
        <w:spacing w:after="0" w:line="240" w:lineRule="auto"/>
        <w:rPr>
          <w:rFonts w:ascii="Arial" w:hAnsi="Arial" w:cs="Arial"/>
        </w:rPr>
      </w:pPr>
      <w:r w:rsidRPr="00FE632B">
        <w:rPr>
          <w:rFonts w:ascii="Arial" w:hAnsi="Arial" w:cs="Arial"/>
        </w:rPr>
        <w:t xml:space="preserve">Students will not be required to bring any specific materials or resources with them, although basic pencil case equipment may be helpful. </w:t>
      </w:r>
    </w:p>
    <w:p w14:paraId="5DDC4311" w14:textId="77777777" w:rsidR="0018361D" w:rsidRPr="00577367" w:rsidRDefault="0018361D" w:rsidP="0018361D">
      <w:pPr>
        <w:pStyle w:val="PlainText"/>
        <w:ind w:left="720"/>
        <w:rPr>
          <w:sz w:val="20"/>
        </w:rPr>
      </w:pPr>
    </w:p>
    <w:p w14:paraId="6605BD03" w14:textId="77777777" w:rsidR="0018361D" w:rsidRDefault="0018361D" w:rsidP="0018361D">
      <w:pPr>
        <w:spacing w:after="0" w:line="240" w:lineRule="auto"/>
        <w:rPr>
          <w:rFonts w:ascii="Arial" w:hAnsi="Arial" w:cs="Arial"/>
          <w:b/>
        </w:rPr>
      </w:pPr>
      <w:r>
        <w:rPr>
          <w:rFonts w:ascii="Arial" w:hAnsi="Arial" w:cs="Arial"/>
          <w:b/>
        </w:rPr>
        <w:t>Lunch and r</w:t>
      </w:r>
      <w:r w:rsidRPr="003C78DC">
        <w:rPr>
          <w:rFonts w:ascii="Arial" w:hAnsi="Arial" w:cs="Arial"/>
          <w:b/>
        </w:rPr>
        <w:t>efreshments are provided.</w:t>
      </w:r>
    </w:p>
    <w:p w14:paraId="32D2E354" w14:textId="6655D396" w:rsidR="00AC2CC6" w:rsidRPr="0018361D" w:rsidRDefault="0018361D" w:rsidP="0018361D">
      <w:pPr>
        <w:spacing w:after="0" w:line="240" w:lineRule="auto"/>
        <w:rPr>
          <w:rFonts w:ascii="Arial" w:hAnsi="Arial" w:cs="Arial"/>
          <w:b/>
        </w:rPr>
      </w:pPr>
      <w:r w:rsidRPr="00704345">
        <w:rPr>
          <w:rFonts w:ascii="Arial" w:hAnsi="Arial" w:cs="Arial"/>
          <w:b/>
        </w:rPr>
        <w:t>School uniform</w:t>
      </w:r>
      <w:r>
        <w:rPr>
          <w:rFonts w:ascii="Arial" w:hAnsi="Arial" w:cs="Arial"/>
          <w:b/>
        </w:rPr>
        <w:t xml:space="preserve"> is not</w:t>
      </w:r>
      <w:r w:rsidRPr="00704345">
        <w:rPr>
          <w:rFonts w:ascii="Arial" w:hAnsi="Arial" w:cs="Arial"/>
          <w:b/>
        </w:rPr>
        <w:t xml:space="preserve"> required</w:t>
      </w:r>
      <w:r>
        <w:rPr>
          <w:rFonts w:ascii="Arial" w:hAnsi="Arial" w:cs="Arial"/>
          <w:b/>
        </w:rPr>
        <w:t>.</w:t>
      </w:r>
      <w:r>
        <w:rPr>
          <w:rFonts w:ascii="Arial" w:hAnsi="Arial" w:cs="Arial"/>
          <w:b/>
        </w:rPr>
        <w:br/>
        <w:t>No mobile phones.</w:t>
      </w:r>
    </w:p>
    <w:sectPr w:rsidR="00AC2CC6" w:rsidRPr="0018361D" w:rsidSect="009224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E79C3"/>
    <w:multiLevelType w:val="hybridMultilevel"/>
    <w:tmpl w:val="2456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46EC4"/>
    <w:multiLevelType w:val="hybridMultilevel"/>
    <w:tmpl w:val="6E34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8F"/>
    <w:rsid w:val="0018361D"/>
    <w:rsid w:val="0034498F"/>
    <w:rsid w:val="00642152"/>
    <w:rsid w:val="0080100E"/>
    <w:rsid w:val="0092244C"/>
    <w:rsid w:val="00A4441A"/>
    <w:rsid w:val="00AA0409"/>
    <w:rsid w:val="00AC2CC6"/>
    <w:rsid w:val="00CB7632"/>
    <w:rsid w:val="00DC03A1"/>
    <w:rsid w:val="00DE49E2"/>
    <w:rsid w:val="00E4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E332"/>
  <w15:chartTrackingRefBased/>
  <w15:docId w15:val="{CCFAA3DC-E4E5-423B-8387-8C54B16C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8F"/>
    <w:pPr>
      <w:ind w:left="720"/>
      <w:contextualSpacing/>
    </w:pPr>
  </w:style>
  <w:style w:type="paragraph" w:styleId="BodyText">
    <w:name w:val="Body Text"/>
    <w:basedOn w:val="Normal"/>
    <w:link w:val="BodyTextChar"/>
    <w:rsid w:val="0034498F"/>
    <w:pPr>
      <w:spacing w:after="0" w:line="240" w:lineRule="auto"/>
      <w:jc w:val="both"/>
    </w:pPr>
    <w:rPr>
      <w:rFonts w:ascii="Bookman Old Style" w:eastAsia="Times New Roman" w:hAnsi="Bookman Old Style"/>
      <w:szCs w:val="20"/>
    </w:rPr>
  </w:style>
  <w:style w:type="character" w:customStyle="1" w:styleId="BodyTextChar">
    <w:name w:val="Body Text Char"/>
    <w:basedOn w:val="DefaultParagraphFont"/>
    <w:link w:val="BodyText"/>
    <w:rsid w:val="0034498F"/>
    <w:rPr>
      <w:rFonts w:ascii="Bookman Old Style" w:eastAsia="Times New Roman" w:hAnsi="Bookman Old Style" w:cs="Times New Roman"/>
      <w:szCs w:val="20"/>
    </w:rPr>
  </w:style>
  <w:style w:type="paragraph" w:styleId="BodyText3">
    <w:name w:val="Body Text 3"/>
    <w:basedOn w:val="Normal"/>
    <w:link w:val="BodyText3Char"/>
    <w:rsid w:val="0034498F"/>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34498F"/>
    <w:rPr>
      <w:rFonts w:ascii="Times New Roman" w:eastAsia="Times New Roman" w:hAnsi="Times New Roman" w:cs="Times New Roman"/>
      <w:sz w:val="16"/>
      <w:szCs w:val="16"/>
      <w:lang w:val="en-US"/>
    </w:rPr>
  </w:style>
  <w:style w:type="paragraph" w:styleId="PlainText">
    <w:name w:val="Plain Text"/>
    <w:basedOn w:val="Normal"/>
    <w:link w:val="PlainTextChar"/>
    <w:uiPriority w:val="99"/>
    <w:unhideWhenUsed/>
    <w:rsid w:val="0018361D"/>
    <w:pPr>
      <w:spacing w:after="0" w:line="240" w:lineRule="auto"/>
    </w:pPr>
    <w:rPr>
      <w:rFonts w:cs="Consolas"/>
      <w:szCs w:val="21"/>
    </w:rPr>
  </w:style>
  <w:style w:type="character" w:customStyle="1" w:styleId="PlainTextChar">
    <w:name w:val="Plain Text Char"/>
    <w:basedOn w:val="DefaultParagraphFont"/>
    <w:link w:val="PlainText"/>
    <w:uiPriority w:val="99"/>
    <w:rsid w:val="0018361D"/>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89ED4C9AB2F489EA7A43E1E7668AC" ma:contentTypeVersion="13" ma:contentTypeDescription="Create a new document." ma:contentTypeScope="" ma:versionID="ce7238ec2760e7ef8845e2c3c4564edc">
  <xsd:schema xmlns:xsd="http://www.w3.org/2001/XMLSchema" xmlns:xs="http://www.w3.org/2001/XMLSchema" xmlns:p="http://schemas.microsoft.com/office/2006/metadata/properties" xmlns:ns2="63727840-3142-48bb-b868-2065d50e631e" xmlns:ns3="dcd1ceaf-6565-4ccd-89ef-0226ecbab731" targetNamespace="http://schemas.microsoft.com/office/2006/metadata/properties" ma:root="true" ma:fieldsID="cb8ba99863217011dd045e9c7cbbd24f" ns2:_="" ns3:_="">
    <xsd:import namespace="63727840-3142-48bb-b868-2065d50e631e"/>
    <xsd:import namespace="dcd1ceaf-6565-4ccd-89ef-0226ecbab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7840-3142-48bb-b868-2065d50e6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d1ceaf-6565-4ccd-89ef-0226ecbab7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9164A-39A5-48EC-B767-1154A7871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7840-3142-48bb-b868-2065d50e631e"/>
    <ds:schemaRef ds:uri="dcd1ceaf-6565-4ccd-89ef-0226ecbab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1BFD8-BC44-46D0-899C-28DC4127AB66}">
  <ds:schemaRefs>
    <ds:schemaRef ds:uri="http://schemas.microsoft.com/sharepoint/v3/contenttype/forms"/>
  </ds:schemaRefs>
</ds:datastoreItem>
</file>

<file path=customXml/itemProps3.xml><?xml version="1.0" encoding="utf-8"?>
<ds:datastoreItem xmlns:ds="http://schemas.openxmlformats.org/officeDocument/2006/customXml" ds:itemID="{B243D1A2-7FAB-4EE9-95BF-D633944818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2009</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Guidance criteria for identifying participants: </vt:lpstr>
      <vt:lpstr>Course tutor</vt:lpstr>
      <vt:lpstr>As a result of attending the course you will have:</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Alyson</dc:creator>
  <cp:keywords/>
  <dc:description/>
  <cp:lastModifiedBy>Natasha Aiston</cp:lastModifiedBy>
  <cp:revision>8</cp:revision>
  <dcterms:created xsi:type="dcterms:W3CDTF">2022-03-03T13:52:00Z</dcterms:created>
  <dcterms:modified xsi:type="dcterms:W3CDTF">2022-03-04T13:07:00Z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0x010100DCC89ED4C9AB2F489EA7A43E1E7668AC</vt:lpwstr>
  </property>
</Properties>
</file>