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58" w:rsidRDefault="00CF3C58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2300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4500"/>
        <w:gridCol w:w="1758"/>
        <w:gridCol w:w="2742"/>
      </w:tblGrid>
      <w:tr w:rsidR="00BE2215" w:rsidRPr="00943165" w:rsidTr="00BE2215">
        <w:trPr>
          <w:trHeight w:val="418"/>
        </w:trPr>
        <w:tc>
          <w:tcPr>
            <w:tcW w:w="3300" w:type="dxa"/>
            <w:vMerge w:val="restart"/>
            <w:vAlign w:val="center"/>
          </w:tcPr>
          <w:p w:rsidR="00BE2215" w:rsidRPr="00943165" w:rsidRDefault="00BE2215" w:rsidP="00375B32">
            <w:pPr>
              <w:tabs>
                <w:tab w:val="left" w:pos="837"/>
              </w:tabs>
              <w:rPr>
                <w:sz w:val="12"/>
                <w:szCs w:val="12"/>
              </w:rPr>
            </w:pPr>
            <w:r w:rsidRPr="00943165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-2227580</wp:posOffset>
                      </wp:positionH>
                      <wp:positionV relativeFrom="paragraph">
                        <wp:posOffset>-6350</wp:posOffset>
                      </wp:positionV>
                      <wp:extent cx="2095500" cy="685800"/>
                      <wp:effectExtent l="10795" t="12700" r="17780" b="6350"/>
                      <wp:wrapNone/>
                      <wp:docPr id="6" name="Arrow: Pentag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85800"/>
                              </a:xfrm>
                              <a:prstGeom prst="homePlate">
                                <a:avLst>
                                  <a:gd name="adj" fmla="val 76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2215" w:rsidRPr="00F12A46" w:rsidRDefault="00BE2215" w:rsidP="00BE2215">
                                  <w:pPr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</w:pPr>
                                  <w:r w:rsidRPr="00F12A46">
                                    <w:rPr>
                                      <w:rFonts w:ascii="Book Antiqua" w:hAnsi="Book Antiqua"/>
                                      <w:sz w:val="36"/>
                                      <w:szCs w:val="36"/>
                                    </w:rPr>
                                    <w:t>ASSESSMENT OF RISK FOR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6" o:spid="_x0000_s1026" type="#_x0000_t15" style="position:absolute;margin-left:-175.4pt;margin-top:-.5pt;width:16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">
                      <v:textbox>
                        <w:txbxContent>
                          <w:p w:rsidR="00BE2215" w:rsidRPr="00F12A46" w:rsidRDefault="00BE2215" w:rsidP="00BE2215">
                            <w:pPr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</w:pPr>
                            <w:r w:rsidRPr="00F12A46">
                              <w:rPr>
                                <w:rFonts w:ascii="Book Antiqua" w:hAnsi="Book Antiqua"/>
                                <w:sz w:val="36"/>
                                <w:szCs w:val="36"/>
                              </w:rPr>
                              <w:t>ASSESSMENT OF RISK FOR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bookmarkStart w:id="0" w:name="_GoBack"/>
          <w:p w:rsidR="00BE2215" w:rsidRPr="00943165" w:rsidRDefault="00BE2215" w:rsidP="00375B32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"cid:e6c3bd82-5279-4830-8add-45f4cf527da4@wiltshire.gov.uk"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06.5pt;height:54.75pt;visibility:visible">
                  <v:imagedata r:id="rId5" r:href="rId6"/>
                </v:shape>
              </w:pict>
            </w:r>
            <w:r>
              <w:rPr>
                <w:noProof/>
              </w:rPr>
              <w:fldChar w:fldCharType="end"/>
            </w:r>
            <w:bookmarkEnd w:id="0"/>
          </w:p>
        </w:tc>
        <w:tc>
          <w:tcPr>
            <w:tcW w:w="4500" w:type="dxa"/>
            <w:vMerge w:val="restart"/>
          </w:tcPr>
          <w:p w:rsidR="00BE2215" w:rsidRPr="00943165" w:rsidRDefault="00BE2215" w:rsidP="00375B32">
            <w:pPr>
              <w:rPr>
                <w:sz w:val="16"/>
                <w:szCs w:val="16"/>
              </w:rPr>
            </w:pPr>
          </w:p>
          <w:p w:rsidR="00BE2215" w:rsidRPr="00943165" w:rsidRDefault="00BE2215" w:rsidP="00375B32">
            <w:pPr>
              <w:ind w:firstLine="720"/>
              <w:rPr>
                <w:sz w:val="12"/>
                <w:szCs w:val="12"/>
              </w:rPr>
            </w:pPr>
          </w:p>
          <w:p w:rsidR="00BE2215" w:rsidRPr="00943165" w:rsidRDefault="00BE2215" w:rsidP="00375B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Rowdefield</w:t>
            </w:r>
            <w:proofErr w:type="spellEnd"/>
            <w:r>
              <w:rPr>
                <w:b/>
              </w:rPr>
              <w:t xml:space="preserve"> Farm (farm visits)</w:t>
            </w:r>
          </w:p>
        </w:tc>
        <w:tc>
          <w:tcPr>
            <w:tcW w:w="4500" w:type="dxa"/>
            <w:gridSpan w:val="2"/>
            <w:vAlign w:val="center"/>
          </w:tcPr>
          <w:p w:rsidR="00BE2215" w:rsidRPr="00943165" w:rsidRDefault="00BE2215" w:rsidP="00375B32">
            <w:r w:rsidRPr="00943165">
              <w:t>Location:    Braeside</w:t>
            </w:r>
          </w:p>
        </w:tc>
      </w:tr>
      <w:tr w:rsidR="00BE2215" w:rsidRPr="00943165" w:rsidTr="00BE2215">
        <w:trPr>
          <w:trHeight w:val="418"/>
        </w:trPr>
        <w:tc>
          <w:tcPr>
            <w:tcW w:w="3300" w:type="dxa"/>
            <w:vMerge/>
          </w:tcPr>
          <w:p w:rsidR="00BE2215" w:rsidRPr="00943165" w:rsidRDefault="00BE2215" w:rsidP="00375B32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BE2215" w:rsidRPr="00943165" w:rsidRDefault="00BE2215" w:rsidP="00375B32"/>
        </w:tc>
        <w:tc>
          <w:tcPr>
            <w:tcW w:w="4500" w:type="dxa"/>
            <w:gridSpan w:val="2"/>
            <w:vAlign w:val="center"/>
          </w:tcPr>
          <w:p w:rsidR="00BE2215" w:rsidRPr="00943165" w:rsidRDefault="00BE2215" w:rsidP="00375B32">
            <w:r w:rsidRPr="00943165">
              <w:t xml:space="preserve">Assessor (please print):  </w:t>
            </w:r>
            <w:r>
              <w:t>Y Mirza</w:t>
            </w:r>
          </w:p>
        </w:tc>
      </w:tr>
      <w:tr w:rsidR="00BE2215" w:rsidRPr="00943165" w:rsidTr="00BE2215">
        <w:trPr>
          <w:trHeight w:val="418"/>
        </w:trPr>
        <w:tc>
          <w:tcPr>
            <w:tcW w:w="3300" w:type="dxa"/>
            <w:vMerge/>
          </w:tcPr>
          <w:p w:rsidR="00BE2215" w:rsidRPr="00943165" w:rsidRDefault="00BE2215" w:rsidP="00375B32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BE2215" w:rsidRPr="00943165" w:rsidRDefault="00BE2215" w:rsidP="00375B32"/>
        </w:tc>
        <w:tc>
          <w:tcPr>
            <w:tcW w:w="1758" w:type="dxa"/>
            <w:vAlign w:val="center"/>
          </w:tcPr>
          <w:p w:rsidR="00BE2215" w:rsidRPr="00943165" w:rsidRDefault="00BE2215" w:rsidP="00375B32">
            <w:r w:rsidRPr="00943165">
              <w:t>Date:</w:t>
            </w:r>
            <w:r>
              <w:t xml:space="preserve"> Jan 2020</w:t>
            </w:r>
          </w:p>
        </w:tc>
        <w:tc>
          <w:tcPr>
            <w:tcW w:w="2742" w:type="dxa"/>
            <w:vAlign w:val="center"/>
          </w:tcPr>
          <w:p w:rsidR="00BE2215" w:rsidRPr="00943165" w:rsidRDefault="00BE2215" w:rsidP="00375B32">
            <w:r w:rsidRPr="00943165">
              <w:t xml:space="preserve">Review Date: </w:t>
            </w:r>
            <w:r>
              <w:t>Jan 2021</w:t>
            </w:r>
          </w:p>
        </w:tc>
      </w:tr>
    </w:tbl>
    <w:p w:rsidR="00CF3C58" w:rsidRDefault="000372CE">
      <w:pPr>
        <w:pStyle w:val="BodyText"/>
        <w:spacing w:line="200" w:lineRule="atLeast"/>
        <w:ind w:left="119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35"/>
          <w:position w:val="21"/>
        </w:rPr>
        <w:t xml:space="preserve"> </w:t>
      </w:r>
    </w:p>
    <w:p w:rsidR="00CF3C58" w:rsidRDefault="00CF3C5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701"/>
        <w:gridCol w:w="4100"/>
        <w:gridCol w:w="4500"/>
      </w:tblGrid>
      <w:tr w:rsidR="00CF3C58">
        <w:trPr>
          <w:trHeight w:hRule="exact" w:val="975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F3C58" w:rsidRDefault="00CF3C5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F3C58" w:rsidRDefault="000372CE">
            <w:pPr>
              <w:pStyle w:val="TableParagraph"/>
              <w:ind w:left="100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HAZARDS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F3C58" w:rsidRDefault="000372CE">
            <w:pPr>
              <w:pStyle w:val="TableParagraph"/>
              <w:spacing w:before="158"/>
              <w:ind w:left="1146" w:right="773" w:hanging="36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 xml:space="preserve">WHO </w:t>
            </w:r>
            <w:r>
              <w:rPr>
                <w:rFonts w:ascii="Arial"/>
                <w:b/>
                <w:spacing w:val="-1"/>
                <w:sz w:val="28"/>
              </w:rPr>
              <w:t>MIGHT BE</w:t>
            </w:r>
            <w:r>
              <w:rPr>
                <w:rFonts w:ascii="Arial"/>
                <w:b/>
                <w:spacing w:val="27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HARMED?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F3C58" w:rsidRDefault="000372CE">
            <w:pPr>
              <w:pStyle w:val="TableParagraph"/>
              <w:spacing w:before="158"/>
              <w:ind w:left="985" w:right="218" w:hanging="7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IS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 xml:space="preserve">THE </w:t>
            </w:r>
            <w:r>
              <w:rPr>
                <w:rFonts w:ascii="Arial"/>
                <w:b/>
                <w:spacing w:val="-1"/>
                <w:sz w:val="28"/>
              </w:rPr>
              <w:t>RISK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ADEQUATELY</w:t>
            </w:r>
            <w:r>
              <w:rPr>
                <w:rFonts w:ascii="Arial"/>
                <w:b/>
                <w:spacing w:val="26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CONTROLLED?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F3C58" w:rsidRDefault="000372CE">
            <w:pPr>
              <w:pStyle w:val="TableParagraph"/>
              <w:spacing w:before="2" w:line="322" w:lineRule="exact"/>
              <w:ind w:left="363" w:right="35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WHAT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FURTHER</w:t>
            </w:r>
            <w:r>
              <w:rPr>
                <w:rFonts w:ascii="Arial"/>
                <w:b/>
                <w:spacing w:val="-1"/>
                <w:sz w:val="28"/>
              </w:rPr>
              <w:t xml:space="preserve"> ACTION </w:t>
            </w:r>
            <w:r>
              <w:rPr>
                <w:rFonts w:ascii="Arial"/>
                <w:b/>
                <w:sz w:val="28"/>
              </w:rPr>
              <w:t>IN</w:t>
            </w:r>
            <w:r>
              <w:rPr>
                <w:rFonts w:ascii="Arial"/>
                <w:b/>
                <w:spacing w:val="30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NECESSARY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TO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CONTROL</w:t>
            </w:r>
            <w:r>
              <w:rPr>
                <w:rFonts w:ascii="Arial"/>
                <w:b/>
                <w:spacing w:val="27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THE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RISK?</w:t>
            </w:r>
          </w:p>
        </w:tc>
      </w:tr>
      <w:tr w:rsidR="00CF3C58">
        <w:trPr>
          <w:trHeight w:hRule="exact" w:val="89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CF3C5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3C58" w:rsidRDefault="000372CE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here: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0372CE">
            <w:pPr>
              <w:pStyle w:val="TableParagraph"/>
              <w:spacing w:before="93"/>
              <w:ind w:left="104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groups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staff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</w:t>
            </w:r>
            <w:r>
              <w:rPr>
                <w:rFonts w:asci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that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risk,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e.g.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visitors,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young</w:t>
            </w:r>
            <w:r>
              <w:rPr>
                <w:rFonts w:ascii="Arial"/>
                <w:spacing w:val="3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people,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expectant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mothers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etc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0372CE">
            <w:pPr>
              <w:pStyle w:val="TableParagraph"/>
              <w:spacing w:before="93"/>
              <w:ind w:left="102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existing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individuals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notified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measures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place: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0372CE">
            <w:pPr>
              <w:pStyle w:val="TableParagraph"/>
              <w:spacing w:before="93"/>
              <w:ind w:left="104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risks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adequately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controlled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</w:t>
            </w:r>
            <w:r>
              <w:rPr>
                <w:rFonts w:ascii="Arial"/>
                <w:spacing w:val="-1"/>
                <w:sz w:val="20"/>
              </w:rPr>
              <w:t xml:space="preserve"> you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take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is</w:t>
            </w:r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practicable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more:</w:t>
            </w:r>
          </w:p>
        </w:tc>
      </w:tr>
      <w:tr w:rsidR="00CF3C58" w:rsidTr="00BE2215">
        <w:trPr>
          <w:trHeight w:hRule="exact" w:val="6893"/>
        </w:trPr>
        <w:tc>
          <w:tcPr>
            <w:tcW w:w="3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0372CE">
            <w:pPr>
              <w:pStyle w:val="Heading1"/>
              <w:numPr>
                <w:ilvl w:val="0"/>
                <w:numId w:val="3"/>
              </w:numPr>
              <w:tabs>
                <w:tab w:val="left" w:pos="463"/>
              </w:tabs>
              <w:ind w:right="242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</w:t>
            </w:r>
            <w:r>
              <w:rPr>
                <w:spacing w:val="-1"/>
              </w:rPr>
              <w:t>animals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waste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hazardous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materials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chemicals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machinery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tools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6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Slippery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surfaces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muddy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footpaths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Contact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weeds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crops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(stinging </w:t>
            </w:r>
            <w:r>
              <w:rPr>
                <w:rFonts w:ascii="Arial"/>
                <w:sz w:val="24"/>
              </w:rPr>
              <w:t>nettles)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3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Barbed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wire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electric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fences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Cold/hot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weather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conditions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Private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buildings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poorly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maintained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6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Hazards</w:t>
            </w:r>
            <w:r>
              <w:rPr>
                <w:rFonts w:ascii="Arial"/>
                <w:sz w:val="24"/>
              </w:rPr>
              <w:t xml:space="preserve"> increased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poor </w:t>
            </w:r>
            <w:r>
              <w:rPr>
                <w:rFonts w:ascii="Arial"/>
                <w:spacing w:val="-1"/>
                <w:sz w:val="24"/>
              </w:rPr>
              <w:t>behaviour,</w:t>
            </w:r>
            <w:r>
              <w:rPr>
                <w:rFonts w:ascii="Arial"/>
                <w:sz w:val="24"/>
              </w:rPr>
              <w:t xml:space="preserve"> poor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fencing</w:t>
            </w:r>
            <w:r>
              <w:rPr>
                <w:rFonts w:ascii="Arial"/>
                <w:spacing w:val="-1"/>
                <w:sz w:val="24"/>
              </w:rPr>
              <w:t xml:space="preserve"> 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signage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Allergies</w:t>
            </w:r>
            <w:r>
              <w:rPr>
                <w:rFonts w:ascii="Arial"/>
                <w:sz w:val="24"/>
              </w:rPr>
              <w:t xml:space="preserve"> to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livestock,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milk</w:t>
            </w:r>
            <w:r>
              <w:rPr>
                <w:rFonts w:ascii="Arial"/>
                <w:spacing w:val="29"/>
                <w:sz w:val="24"/>
              </w:rPr>
              <w:t>, grains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Road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crossings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moving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traffic</w:t>
            </w:r>
          </w:p>
          <w:p w:rsidR="00CF3C58" w:rsidRDefault="000372CE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Tractor</w:t>
            </w:r>
            <w:r>
              <w:rPr>
                <w:rFonts w:ascii="Arial"/>
                <w:sz w:val="24"/>
              </w:rPr>
              <w:t xml:space="preserve"> rides</w:t>
            </w:r>
          </w:p>
        </w:tc>
        <w:tc>
          <w:tcPr>
            <w:tcW w:w="3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0372C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Students</w:t>
            </w:r>
          </w:p>
          <w:p w:rsidR="00CF3C58" w:rsidRDefault="000372C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Volunteers</w:t>
            </w:r>
          </w:p>
          <w:p w:rsidR="00CF3C58" w:rsidRDefault="000372C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Visiting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  <w:p w:rsidR="00CF3C58" w:rsidRDefault="000372C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Braeside</w:t>
            </w:r>
            <w:r>
              <w:rPr>
                <w:rFonts w:ascii="Arial"/>
                <w:spacing w:val="-1"/>
                <w:sz w:val="24"/>
              </w:rPr>
              <w:t xml:space="preserve"> staff</w:t>
            </w:r>
          </w:p>
          <w:p w:rsidR="00CF3C58" w:rsidRDefault="000372CE">
            <w:pPr>
              <w:pStyle w:val="ListParagraph"/>
              <w:numPr>
                <w:ilvl w:val="0"/>
                <w:numId w:val="2"/>
              </w:numPr>
              <w:tabs>
                <w:tab w:val="left" w:pos="465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Farm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staff</w:t>
            </w:r>
          </w:p>
        </w:tc>
        <w:tc>
          <w:tcPr>
            <w:tcW w:w="4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pacing w:val="-1"/>
                <w:sz w:val="18"/>
                <w:szCs w:val="18"/>
              </w:rPr>
              <w:t>High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ratio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adult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children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38" w:lineRule="auto"/>
              <w:ind w:right="416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Fore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warning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of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conditions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31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appropriate</w:t>
            </w:r>
            <w:r w:rsidRPr="000372CE">
              <w:rPr>
                <w:rFonts w:ascii="Arial"/>
                <w:spacing w:val="-12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clothing</w:t>
            </w:r>
            <w:r w:rsidRPr="000372CE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(telephone</w:t>
            </w:r>
            <w:r w:rsidRPr="000372CE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farm</w:t>
            </w:r>
            <w:r w:rsidRPr="000372CE">
              <w:rPr>
                <w:rFonts w:ascii="Arial"/>
                <w:spacing w:val="24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prior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to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visit)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44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pacing w:val="-1"/>
                <w:sz w:val="18"/>
                <w:szCs w:val="18"/>
              </w:rPr>
              <w:t>Clear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briefing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of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rules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/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expectations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361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pacing w:val="-1"/>
                <w:sz w:val="18"/>
                <w:szCs w:val="18"/>
              </w:rPr>
              <w:t>Clear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liaison</w:t>
            </w:r>
            <w:r w:rsidRPr="000372CE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between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Braeside,</w:t>
            </w:r>
            <w:r w:rsidRPr="000372CE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farm</w:t>
            </w:r>
            <w:r w:rsidRPr="000372CE">
              <w:rPr>
                <w:rFonts w:ascii="Arial"/>
                <w:spacing w:val="24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school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staff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20" w:line="228" w:lineRule="exact"/>
              <w:ind w:right="329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Stay</w:t>
            </w:r>
            <w:r w:rsidRPr="000372CE">
              <w:rPr>
                <w:rFonts w:ascii="Arial"/>
                <w:spacing w:val="-10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safe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distance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(behind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rails)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from</w:t>
            </w:r>
            <w:r w:rsidRPr="000372CE">
              <w:rPr>
                <w:rFonts w:ascii="Arial"/>
                <w:spacing w:val="26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goats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other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animals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7" w:line="228" w:lineRule="exact"/>
              <w:ind w:right="269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pacing w:val="1"/>
                <w:sz w:val="18"/>
                <w:szCs w:val="18"/>
              </w:rPr>
              <w:t>Wash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hands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after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handling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animals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or</w:t>
            </w:r>
            <w:r w:rsidRPr="000372CE">
              <w:rPr>
                <w:rFonts w:ascii="Arial"/>
                <w:spacing w:val="24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crops, and again back at Braeside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line="242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Warning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of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not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to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eat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anything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on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site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472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When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sitting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in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the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tractor,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not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to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be</w:t>
            </w:r>
            <w:r w:rsidRPr="000372CE">
              <w:rPr>
                <w:rFonts w:ascii="Arial"/>
                <w:spacing w:val="39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started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or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moved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20" w:line="228" w:lineRule="exact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Only</w:t>
            </w:r>
            <w:r w:rsidRPr="000372CE">
              <w:rPr>
                <w:rFonts w:ascii="Arial"/>
                <w:spacing w:val="-11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access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buildings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specifically</w:t>
            </w:r>
            <w:r w:rsidRPr="000372CE">
              <w:rPr>
                <w:rFonts w:ascii="Arial"/>
                <w:spacing w:val="-12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taken</w:t>
            </w:r>
            <w:r w:rsidRPr="000372CE">
              <w:rPr>
                <w:rFonts w:ascii="Arial"/>
                <w:spacing w:val="30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to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2"/>
                <w:sz w:val="18"/>
                <w:szCs w:val="18"/>
              </w:rPr>
              <w:t>by</w:t>
            </w:r>
            <w:r w:rsidRPr="000372CE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farm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 xml:space="preserve"> workers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7" w:line="228" w:lineRule="exact"/>
              <w:ind w:right="228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Check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medical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allergies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/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conditions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of</w:t>
            </w:r>
            <w:r w:rsidRPr="000372CE">
              <w:rPr>
                <w:rFonts w:ascii="Arial"/>
                <w:spacing w:val="40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group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before</w:t>
            </w:r>
            <w:r w:rsidRPr="000372CE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visiting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304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pacing w:val="-1"/>
                <w:sz w:val="18"/>
                <w:szCs w:val="18"/>
              </w:rPr>
              <w:t>Group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to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be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managed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in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each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area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of</w:t>
            </w:r>
            <w:r w:rsidRPr="000372CE">
              <w:rPr>
                <w:rFonts w:ascii="Arial"/>
                <w:spacing w:val="28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the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farm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 xml:space="preserve"> and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given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clear</w:t>
            </w:r>
            <w:r w:rsidRPr="000372CE">
              <w:rPr>
                <w:rFonts w:ascii="Arial"/>
                <w:spacing w:val="27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instructions/reminders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715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Supervised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road</w:t>
            </w:r>
            <w:r w:rsidRPr="000372CE">
              <w:rPr>
                <w:rFonts w:ascii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crossing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as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one</w:t>
            </w:r>
            <w:r w:rsidRPr="000372CE">
              <w:rPr>
                <w:rFonts w:ascii="Arial"/>
                <w:spacing w:val="25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group.</w:t>
            </w:r>
          </w:p>
          <w:p w:rsidR="00CF3C58" w:rsidRPr="000372CE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spacing w:before="1" w:line="239" w:lineRule="auto"/>
              <w:ind w:right="313"/>
              <w:rPr>
                <w:rFonts w:ascii="Arial" w:eastAsia="Arial" w:hAnsi="Arial" w:cs="Arial"/>
                <w:sz w:val="18"/>
                <w:szCs w:val="18"/>
              </w:rPr>
            </w:pPr>
            <w:r w:rsidRPr="000372CE">
              <w:rPr>
                <w:rFonts w:ascii="Arial"/>
                <w:sz w:val="18"/>
                <w:szCs w:val="18"/>
              </w:rPr>
              <w:t>Request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0372CE">
              <w:rPr>
                <w:rFonts w:ascii="Arial"/>
                <w:spacing w:val="-1"/>
                <w:sz w:val="18"/>
                <w:szCs w:val="18"/>
              </w:rPr>
              <w:t>Mr</w:t>
            </w:r>
            <w:proofErr w:type="spellEnd"/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J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Butlers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RA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1"/>
                <w:sz w:val="18"/>
                <w:szCs w:val="18"/>
              </w:rPr>
              <w:t>for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tractor</w:t>
            </w:r>
            <w:r w:rsidRPr="000372CE">
              <w:rPr>
                <w:rFonts w:ascii="Arial"/>
                <w:spacing w:val="24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ride.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All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to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be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seated,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high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sides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22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rails</w:t>
            </w:r>
            <w:r w:rsidRPr="000372CE">
              <w:rPr>
                <w:rFonts w:ascii="Arial"/>
                <w:spacing w:val="-5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on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trailer</w:t>
            </w:r>
            <w:r w:rsidRPr="000372CE">
              <w:rPr>
                <w:rFonts w:ascii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on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steps.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Descend</w:t>
            </w:r>
            <w:r w:rsidRPr="000372CE">
              <w:rPr>
                <w:rFonts w:ascii="Arial"/>
                <w:spacing w:val="28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and</w:t>
            </w:r>
            <w:r w:rsidRPr="000372CE">
              <w:rPr>
                <w:rFonts w:ascii="Arial"/>
                <w:spacing w:val="-6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ascend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using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steps,</w:t>
            </w:r>
            <w:r w:rsidRPr="000372CE">
              <w:rPr>
                <w:rFonts w:ascii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1"/>
                <w:sz w:val="18"/>
                <w:szCs w:val="18"/>
              </w:rPr>
              <w:t>slow</w:t>
            </w:r>
            <w:r w:rsidRPr="000372CE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speeds</w:t>
            </w:r>
            <w:r w:rsidRPr="000372CE">
              <w:rPr>
                <w:rFonts w:ascii="Arial"/>
                <w:spacing w:val="26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by</w:t>
            </w:r>
            <w:r w:rsidRPr="000372CE">
              <w:rPr>
                <w:rFonts w:ascii="Arial"/>
                <w:spacing w:val="-12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z w:val="18"/>
                <w:szCs w:val="18"/>
              </w:rPr>
              <w:t>experienced</w:t>
            </w:r>
            <w:r w:rsidRPr="000372CE">
              <w:rPr>
                <w:rFonts w:ascii="Arial"/>
                <w:spacing w:val="-9"/>
                <w:sz w:val="18"/>
                <w:szCs w:val="18"/>
              </w:rPr>
              <w:t xml:space="preserve"> </w:t>
            </w:r>
            <w:r w:rsidRPr="000372CE">
              <w:rPr>
                <w:rFonts w:ascii="Arial"/>
                <w:spacing w:val="-1"/>
                <w:sz w:val="18"/>
                <w:szCs w:val="18"/>
              </w:rPr>
              <w:t>driver.</w:t>
            </w:r>
          </w:p>
          <w:p w:rsidR="00CF3C58" w:rsidRDefault="000372CE">
            <w:pPr>
              <w:pStyle w:val="ListParagraph"/>
              <w:numPr>
                <w:ilvl w:val="0"/>
                <w:numId w:val="1"/>
              </w:numPr>
              <w:tabs>
                <w:tab w:val="left" w:pos="463"/>
              </w:tabs>
              <w:ind w:right="226"/>
              <w:rPr>
                <w:rFonts w:ascii="Arial" w:eastAsia="Arial" w:hAnsi="Arial" w:cs="Arial"/>
                <w:sz w:val="20"/>
                <w:szCs w:val="20"/>
              </w:rPr>
            </w:pPr>
            <w:r w:rsidRPr="000372CE">
              <w:rPr>
                <w:rFonts w:ascii="Arial" w:eastAsia="Arial" w:hAnsi="Arial" w:cs="Arial"/>
                <w:spacing w:val="-1"/>
                <w:sz w:val="18"/>
                <w:szCs w:val="18"/>
              </w:rPr>
              <w:t>See</w:t>
            </w:r>
            <w:r w:rsidRPr="000372C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additional</w:t>
            </w:r>
            <w:r w:rsidRPr="000372C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RA’s</w:t>
            </w:r>
            <w:r w:rsidRPr="000372C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372CE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0372CE">
              <w:rPr>
                <w:rFonts w:ascii="Arial" w:eastAsia="Arial" w:hAnsi="Arial" w:cs="Arial"/>
                <w:sz w:val="18"/>
                <w:szCs w:val="18"/>
              </w:rPr>
              <w:t>Rowdefield</w:t>
            </w:r>
            <w:proofErr w:type="spellEnd"/>
            <w:r w:rsidRPr="000372CE">
              <w:rPr>
                <w:rFonts w:ascii="Arial" w:eastAsia="Arial" w:hAnsi="Arial" w:cs="Arial"/>
                <w:spacing w:val="24"/>
                <w:w w:val="99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pacing w:val="-1"/>
                <w:sz w:val="18"/>
                <w:szCs w:val="18"/>
              </w:rPr>
              <w:t>Farm</w:t>
            </w:r>
            <w:r w:rsidRPr="000372CE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–</w:t>
            </w:r>
            <w:r w:rsidRPr="000372C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ask</w:t>
            </w:r>
            <w:r w:rsidRPr="000372CE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pacing w:val="-1"/>
                <w:sz w:val="18"/>
                <w:szCs w:val="18"/>
              </w:rPr>
              <w:t>Braeside</w:t>
            </w:r>
            <w:r w:rsidRPr="000372C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0372CE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0372CE">
              <w:rPr>
                <w:rFonts w:ascii="Arial" w:eastAsia="Arial" w:hAnsi="Arial" w:cs="Arial"/>
                <w:sz w:val="18"/>
                <w:szCs w:val="18"/>
              </w:rPr>
              <w:t>details/copies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C58" w:rsidRDefault="00CF3C58"/>
        </w:tc>
      </w:tr>
    </w:tbl>
    <w:p w:rsidR="00675262" w:rsidRDefault="00675262"/>
    <w:sectPr w:rsidR="00675262">
      <w:type w:val="continuous"/>
      <w:pgSz w:w="16840" w:h="11910" w:orient="landscape"/>
      <w:pgMar w:top="480" w:right="6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9CE"/>
    <w:multiLevelType w:val="hybridMultilevel"/>
    <w:tmpl w:val="C6483D34"/>
    <w:lvl w:ilvl="0" w:tplc="85DCCAD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406C99A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A7F25F12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3" w:tplc="8EA25296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4" w:tplc="9CFC0430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5" w:tplc="FA96D0D8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6" w:tplc="843EC986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7" w:tplc="95EC0300">
      <w:start w:val="1"/>
      <w:numFmt w:val="bullet"/>
      <w:lvlText w:val="•"/>
      <w:lvlJc w:val="left"/>
      <w:pPr>
        <w:ind w:left="2509" w:hanging="360"/>
      </w:pPr>
      <w:rPr>
        <w:rFonts w:hint="default"/>
      </w:rPr>
    </w:lvl>
    <w:lvl w:ilvl="8" w:tplc="6960E5C2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</w:abstractNum>
  <w:abstractNum w:abstractNumId="1" w15:restartNumberingAfterBreak="0">
    <w:nsid w:val="23622AAA"/>
    <w:multiLevelType w:val="hybridMultilevel"/>
    <w:tmpl w:val="F2D09E9E"/>
    <w:lvl w:ilvl="0" w:tplc="BB205F1A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862D684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2" w:tplc="36EEC610">
      <w:start w:val="1"/>
      <w:numFmt w:val="bullet"/>
      <w:lvlText w:val="•"/>
      <w:lvlJc w:val="left"/>
      <w:pPr>
        <w:ind w:left="1187" w:hanging="360"/>
      </w:pPr>
      <w:rPr>
        <w:rFonts w:hint="default"/>
      </w:rPr>
    </w:lvl>
    <w:lvl w:ilvl="3" w:tplc="00DAEB20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4" w:tplc="AAAE5022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5" w:tplc="95289608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6" w:tplc="3CEC9D42">
      <w:start w:val="1"/>
      <w:numFmt w:val="bullet"/>
      <w:lvlText w:val="•"/>
      <w:lvlJc w:val="left"/>
      <w:pPr>
        <w:ind w:left="2638" w:hanging="360"/>
      </w:pPr>
      <w:rPr>
        <w:rFonts w:hint="default"/>
      </w:rPr>
    </w:lvl>
    <w:lvl w:ilvl="7" w:tplc="9CB68FE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8" w:tplc="AAF857AA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</w:abstractNum>
  <w:abstractNum w:abstractNumId="2" w15:restartNumberingAfterBreak="0">
    <w:nsid w:val="4117605A"/>
    <w:multiLevelType w:val="hybridMultilevel"/>
    <w:tmpl w:val="2BF0066C"/>
    <w:lvl w:ilvl="0" w:tplc="B25AAC1C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84D6DE">
      <w:start w:val="1"/>
      <w:numFmt w:val="bullet"/>
      <w:lvlText w:val="•"/>
      <w:lvlJc w:val="left"/>
      <w:pPr>
        <w:ind w:left="787" w:hanging="360"/>
      </w:pPr>
      <w:rPr>
        <w:rFonts w:hint="default"/>
      </w:rPr>
    </w:lvl>
    <w:lvl w:ilvl="2" w:tplc="9DA8C3CE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3" w:tplc="6D3AD366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4" w:tplc="8F2E7EB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5" w:tplc="DFF078FE">
      <w:start w:val="1"/>
      <w:numFmt w:val="bullet"/>
      <w:lvlText w:val="•"/>
      <w:lvlJc w:val="left"/>
      <w:pPr>
        <w:ind w:left="2077" w:hanging="360"/>
      </w:pPr>
      <w:rPr>
        <w:rFonts w:hint="default"/>
      </w:rPr>
    </w:lvl>
    <w:lvl w:ilvl="6" w:tplc="1B5045AA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7" w:tplc="ED6AC24A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8" w:tplc="143A680C">
      <w:start w:val="1"/>
      <w:numFmt w:val="bullet"/>
      <w:lvlText w:val="•"/>
      <w:lvlJc w:val="left"/>
      <w:pPr>
        <w:ind w:left="30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58"/>
    <w:rsid w:val="000372CE"/>
    <w:rsid w:val="004925C6"/>
    <w:rsid w:val="00675262"/>
    <w:rsid w:val="00BE2215"/>
    <w:rsid w:val="00C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8A1165"/>
  <w15:docId w15:val="{48CFF2E0-8CC6-407C-AFE4-D2B242C9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60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6c3bd82-5279-4830-8add-45f4cf527da4@wiltshire.gov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89ED4C9AB2F489EA7A43E1E7668AC" ma:contentTypeVersion="12" ma:contentTypeDescription="Create a new document." ma:contentTypeScope="" ma:versionID="a9fc9bb2344a138f28a85e5724208296">
  <xsd:schema xmlns:xsd="http://www.w3.org/2001/XMLSchema" xmlns:xs="http://www.w3.org/2001/XMLSchema" xmlns:p="http://schemas.microsoft.com/office/2006/metadata/properties" xmlns:ns2="63727840-3142-48bb-b868-2065d50e631e" xmlns:ns3="dcd1ceaf-6565-4ccd-89ef-0226ecbab731" targetNamespace="http://schemas.microsoft.com/office/2006/metadata/properties" ma:root="true" ma:fieldsID="84dc40262a1fdc8e746f2bd038974578" ns2:_="" ns3:_="">
    <xsd:import namespace="63727840-3142-48bb-b868-2065d50e631e"/>
    <xsd:import namespace="dcd1ceaf-6565-4ccd-89ef-0226ecbab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27840-3142-48bb-b868-2065d50e6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ceaf-6565-4ccd-89ef-0226ecbab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8E905-06DF-409B-B6C1-4F6F8F1E7348}"/>
</file>

<file path=customXml/itemProps2.xml><?xml version="1.0" encoding="utf-8"?>
<ds:datastoreItem xmlns:ds="http://schemas.openxmlformats.org/officeDocument/2006/customXml" ds:itemID="{F738ABB3-EC1D-4477-BF33-4CD29410E358}"/>
</file>

<file path=customXml/itemProps3.xml><?xml version="1.0" encoding="utf-8"?>
<ds:datastoreItem xmlns:ds="http://schemas.openxmlformats.org/officeDocument/2006/customXml" ds:itemID="{26991E5A-8232-4EB4-8A2D-677AEEA61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GowenKi</dc:creator>
  <cp:lastModifiedBy>Mirza, Yousaf</cp:lastModifiedBy>
  <cp:revision>3</cp:revision>
  <dcterms:created xsi:type="dcterms:W3CDTF">2019-01-29T15:18:00Z</dcterms:created>
  <dcterms:modified xsi:type="dcterms:W3CDTF">2020-01-22T14:22:00Z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2018-01-31T00:00:00Z</vt:filetime>
  </property>
  <property fmtid="{D5CDD505-2E9C-101B-9397-08002B2CF9AE}" pid="4" name="ContentTypeId">
    <vt:lpwstr>0x010100DCC89ED4C9AB2F489EA7A43E1E7668AC</vt:lpwstr>
  </property>
</Properties>
</file>